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D5" w:rsidRDefault="001F075B" w:rsidP="002D1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NON-GENERAL FUND EXPENDITURE 2018 AND BEYOND</w:t>
      </w:r>
    </w:p>
    <w:p w:rsidR="002752D5" w:rsidRDefault="002752D5" w:rsidP="00275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 Lawrence</w:t>
      </w:r>
    </w:p>
    <w:p w:rsidR="002752D5" w:rsidRDefault="002752D5" w:rsidP="0027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 arising from Quinquennial Review</w:t>
      </w:r>
    </w:p>
    <w:p w:rsidR="002752D5" w:rsidRDefault="002752D5" w:rsidP="0027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Reordering of church</w:t>
      </w:r>
      <w:r w:rsidR="00773EAE"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pews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2752D5" w:rsidRDefault="002752D5" w:rsidP="0027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Lighting work in Galilee Chapel and Chancel</w:t>
      </w:r>
    </w:p>
    <w:p w:rsidR="002752D5" w:rsidRDefault="002752D5" w:rsidP="0027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 to give view of organ pedals at concerts</w:t>
      </w:r>
    </w:p>
    <w:p w:rsidR="002752D5" w:rsidRDefault="002752D5" w:rsidP="0027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programme for organ</w:t>
      </w:r>
    </w:p>
    <w:p w:rsidR="002752D5" w:rsidRDefault="002752D5" w:rsidP="0027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firm costs for the above yet but there is currently £54, 131 in the St Lawrence Fabric Fund.  The organ costs are likely to be substantial and will need separate fundraising and grant applications.  A separate Organ Restoration Restricted Fund is being</w:t>
      </w:r>
      <w:r w:rsidR="00ED437D">
        <w:rPr>
          <w:rFonts w:ascii="Times New Roman" w:hAnsi="Times New Roman" w:cs="Times New Roman"/>
          <w:sz w:val="24"/>
          <w:szCs w:val="24"/>
        </w:rPr>
        <w:t xml:space="preserve"> established for this project.</w:t>
      </w:r>
    </w:p>
    <w:p w:rsidR="00ED437D" w:rsidRDefault="00ED437D" w:rsidP="00275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 Peter’s</w:t>
      </w:r>
    </w:p>
    <w:p w:rsidR="00ED437D" w:rsidRDefault="00ED437D" w:rsidP="0027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to roof timbers and insulation followed by eventual replacement of roof.  Total cost £25,000 - £5,000 in 2018 and £5,000 in each of the subsequent 4 years.  </w:t>
      </w:r>
    </w:p>
    <w:p w:rsidR="00ED437D" w:rsidRDefault="00ED437D" w:rsidP="0027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of the cost could be met from the POTR All Churches Fabric Fund (income is derived from the monthly Saturday furniture sales) which currently stands at £33,729, as the St Peter’s Fabric Fund has only £2,500 in it. A substantial amount of the costs will need to be covered by other means,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fundraising events, an appeal and applications for grants. </w:t>
      </w:r>
    </w:p>
    <w:p w:rsidR="00ED437D" w:rsidRDefault="00ED437D" w:rsidP="00275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Saints</w:t>
      </w:r>
    </w:p>
    <w:p w:rsidR="00ED437D" w:rsidRDefault="001C6F98" w:rsidP="002752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Repairs to damp in vestry area and redecoration of toilet, inner an</w:t>
      </w:r>
      <w:r w:rsidR="00E21EC4">
        <w:rPr>
          <w:rFonts w:ascii="Times New Roman" w:hAnsi="Times New Roman" w:cs="Times New Roman"/>
          <w:sz w:val="24"/>
          <w:szCs w:val="24"/>
        </w:rPr>
        <w:t xml:space="preserve">d outer vestries; </w:t>
      </w:r>
      <w:r w:rsidR="002D1C98">
        <w:rPr>
          <w:rFonts w:ascii="Times New Roman" w:hAnsi="Times New Roman" w:cs="Times New Roman"/>
          <w:sz w:val="24"/>
          <w:szCs w:val="24"/>
        </w:rPr>
        <w:t>equipp</w:t>
      </w:r>
      <w:r>
        <w:rPr>
          <w:rFonts w:ascii="Times New Roman" w:hAnsi="Times New Roman" w:cs="Times New Roman"/>
          <w:sz w:val="24"/>
          <w:szCs w:val="24"/>
        </w:rPr>
        <w:t>ing outer vestry for meetings</w:t>
      </w:r>
      <w:r w:rsidR="00E21EC4">
        <w:rPr>
          <w:rFonts w:ascii="Times New Roman" w:hAnsi="Times New Roman" w:cs="Times New Roman"/>
          <w:sz w:val="24"/>
          <w:szCs w:val="24"/>
        </w:rPr>
        <w:t>; and improvements to lighting for congregation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Costs unknown but can be met from the All Saints Maintenance Fund which currently stands at £44,389 or from the 2 All Saints Fabric Funds currently totalling £7,886.</w:t>
      </w:r>
    </w:p>
    <w:p w:rsidR="001C6F98" w:rsidRDefault="001C6F98" w:rsidP="00275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Holy Rood</w:t>
      </w:r>
    </w:p>
    <w:p w:rsidR="001C6F98" w:rsidRDefault="00DE66B6" w:rsidP="002752D5">
      <w:pPr>
        <w:rPr>
          <w:rFonts w:ascii="Times New Roman" w:hAnsi="Times New Roman" w:cs="Times New Roman"/>
          <w:sz w:val="24"/>
          <w:szCs w:val="24"/>
        </w:rPr>
      </w:pPr>
      <w:r w:rsidRPr="00DE66B6">
        <w:rPr>
          <w:rFonts w:ascii="Times New Roman" w:hAnsi="Times New Roman" w:cs="Times New Roman"/>
          <w:sz w:val="24"/>
          <w:szCs w:val="24"/>
        </w:rPr>
        <w:t xml:space="preserve">Repairs and improvements </w:t>
      </w:r>
      <w:r>
        <w:rPr>
          <w:rFonts w:ascii="Times New Roman" w:hAnsi="Times New Roman" w:cs="Times New Roman"/>
          <w:sz w:val="24"/>
          <w:szCs w:val="24"/>
        </w:rPr>
        <w:t>to lighting</w:t>
      </w:r>
    </w:p>
    <w:p w:rsidR="00DE66B6" w:rsidRDefault="00E21EC4" w:rsidP="0027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Repairs/replacement </w:t>
      </w:r>
      <w:r w:rsidR="00DE66B6">
        <w:rPr>
          <w:rFonts w:ascii="Times New Roman" w:hAnsi="Times New Roman" w:cs="Times New Roman"/>
          <w:sz w:val="24"/>
          <w:szCs w:val="24"/>
        </w:rPr>
        <w:t xml:space="preserve">of vestry roof and ceiling due to removal of bee honeycombs. </w:t>
      </w:r>
    </w:p>
    <w:p w:rsidR="00DE66B6" w:rsidRDefault="00DE66B6" w:rsidP="0027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Costs unknown but it is possible that lighting work could be covered by a grant as part of the LSP. </w:t>
      </w:r>
    </w:p>
    <w:p w:rsidR="00DE66B6" w:rsidRDefault="00DE66B6" w:rsidP="0027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Nearly all Holy Rood funds are allocated to the LSP but it will be important to ensure that </w:t>
      </w:r>
      <w:r w:rsidR="002D1C98">
        <w:rPr>
          <w:rFonts w:ascii="Times New Roman" w:hAnsi="Times New Roman" w:cs="Times New Roman"/>
          <w:sz w:val="24"/>
          <w:szCs w:val="24"/>
        </w:rPr>
        <w:t>sufficient funds are retained for any unforeseen fabric expenditure in line with POTR policy of maintaining a Fabric Fund reserve of at least £5,000.</w:t>
      </w:r>
    </w:p>
    <w:p w:rsidR="001C6F98" w:rsidRPr="00ED437D" w:rsidRDefault="002D1C98" w:rsidP="0027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2017</w:t>
      </w:r>
    </w:p>
    <w:sectPr w:rsidR="001C6F98" w:rsidRPr="00ED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5B"/>
    <w:rsid w:val="001C6F98"/>
    <w:rsid w:val="001F075B"/>
    <w:rsid w:val="002752D5"/>
    <w:rsid w:val="002D1C98"/>
    <w:rsid w:val="00773EAE"/>
    <w:rsid w:val="00B07EF6"/>
    <w:rsid w:val="00D95F02"/>
    <w:rsid w:val="00DE66B6"/>
    <w:rsid w:val="00E21EC4"/>
    <w:rsid w:val="00E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</dc:creator>
  <cp:lastModifiedBy>AJR</cp:lastModifiedBy>
  <cp:revision>5</cp:revision>
  <dcterms:created xsi:type="dcterms:W3CDTF">2017-11-08T12:07:00Z</dcterms:created>
  <dcterms:modified xsi:type="dcterms:W3CDTF">2017-11-09T11:41:00Z</dcterms:modified>
</cp:coreProperties>
</file>